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F200F2D" w:rsidR="00063317" w:rsidRDefault="00D05E64" w:rsidP="00D05E6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QUAL É A RELAÇÃO ENTRE A EDUCAÇÃO E A CRIMINALIDADE NA SOCIEDADE BRASILEIRA?</w:t>
      </w:r>
    </w:p>
    <w:p w14:paraId="0BF325A4" w14:textId="77777777" w:rsidR="00D05E64" w:rsidRDefault="00D05E6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5CCF44" w14:textId="77777777" w:rsidR="00D05E64" w:rsidRDefault="00D05E64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Ágatha</w:t>
      </w:r>
      <w:proofErr w:type="spellEnd"/>
      <w:r>
        <w:rPr>
          <w:rFonts w:ascii="Times New Roman" w:eastAsia="Times New Roman" w:hAnsi="Times New Roman" w:cs="Times New Roman"/>
        </w:rPr>
        <w:t xml:space="preserve"> Zanata Silva, </w:t>
      </w:r>
      <w:r>
        <w:rPr>
          <w:rFonts w:ascii="Times New Roman" w:eastAsia="Times New Roman" w:hAnsi="Times New Roman" w:cs="Times New Roman"/>
        </w:rPr>
        <w:t>32.123.024-5</w:t>
      </w:r>
    </w:p>
    <w:p w14:paraId="3961086A" w14:textId="77777777" w:rsidR="00D05E64" w:rsidRDefault="00D05E64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Larissa Aparecida Lira, </w:t>
      </w:r>
      <w:r>
        <w:rPr>
          <w:rFonts w:ascii="Times New Roman" w:eastAsia="Times New Roman" w:hAnsi="Times New Roman" w:cs="Times New Roman"/>
        </w:rPr>
        <w:t>32.222.007-0</w:t>
      </w:r>
    </w:p>
    <w:p w14:paraId="40A97B56" w14:textId="77777777" w:rsidR="00D05E64" w:rsidRDefault="00D05E64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Marcela </w:t>
      </w:r>
      <w:proofErr w:type="spellStart"/>
      <w:r>
        <w:rPr>
          <w:rFonts w:ascii="Times New Roman" w:eastAsia="Times New Roman" w:hAnsi="Times New Roman" w:cs="Times New Roman"/>
        </w:rPr>
        <w:t>Strublic</w:t>
      </w:r>
      <w:proofErr w:type="spellEnd"/>
      <w:r>
        <w:rPr>
          <w:rFonts w:ascii="Times New Roman" w:eastAsia="Times New Roman" w:hAnsi="Times New Roman" w:cs="Times New Roman"/>
        </w:rPr>
        <w:t xml:space="preserve"> Moreira, </w:t>
      </w:r>
      <w:r>
        <w:rPr>
          <w:rFonts w:ascii="Times New Roman" w:eastAsia="Times New Roman" w:hAnsi="Times New Roman" w:cs="Times New Roman"/>
        </w:rPr>
        <w:t>32.123.010-4</w:t>
      </w:r>
    </w:p>
    <w:p w14:paraId="00000002" w14:textId="7EBA605F" w:rsidR="00063317" w:rsidRDefault="00D05E64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NS1311 – Administração – SBC</w:t>
      </w:r>
    </w:p>
    <w:p w14:paraId="36A87494" w14:textId="77777777" w:rsidR="00D05E64" w:rsidRDefault="00D05E64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00000003" w14:textId="27831754" w:rsidR="00063317" w:rsidRDefault="00D05E6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Atualmente, os brasileiros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vivem em um país que possui altas taxas de criminalidade, que a cada dia estão mais evidentes. Entretanto, o que poucos compreendem é que muitos desses altos níveis de marginalização podem estar inversamente correlacionados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taxa de evasão escolar. Mas afinal,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qual seria essa relação e porque ela acontece?</w:t>
      </w:r>
    </w:p>
    <w:p w14:paraId="00000004" w14:textId="77777777" w:rsidR="00063317" w:rsidRDefault="00D05E6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Entrando a fundo na problemática, temos alguns pontos que se destacam, agravando todo o conflito acerca da educação brasileira, sendo eles, em geral, a precarização da inf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raestrutura e o falho sistema escolar público brasileiro. Considerando o baixo investimento educacional por parte das autoridades governamentais, como consequência a facilidade em que os políticos têm de desviar dinheiro da educação é muito grande, agravan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 a situação de desigualdade que constantemente é influenciada pela escassez de infraestrutura, afirma Daniel Cara (Coordenador Geral da Campanha Nacional pelo Direito à Educação).</w:t>
      </w:r>
    </w:p>
    <w:p w14:paraId="00000005" w14:textId="2BDF601C" w:rsidR="00063317" w:rsidRDefault="00D05E6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Atualmente, percebemos que em muitos casos, como incentivo principal à eva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são escolar, existem situações sociais que cercando as periferias, nas quais as diferentes realidades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sócio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econômicas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são evidenciadas. Segundo o PNAD, cerca de 39,1% dos alunos entre 14 e 29 anos abandonam as escolas por motivos socioeconô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micos e constan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 necessidade de trabalhar para ajudar dentro de casa. Um jovem que nasceu e viveu sua vida dentro de uma comunidade marginalizada tende a ter a necessidade de trabalhar cedo e, muitas vezes, esse trabalho não cobre todas as suas necessidades emergenciais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não traz nenhuma oportunidade de melhoria, pois o indivíduo,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além de novo, não possui um estudo adequado, justamente por lidar com toda a pressão familiar de ajudar com as despesas de casa ou até mesmo se manter financeiramente sozinho. Desta forma, o cr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ime que cerca a realidade do ambiente em questão passa a ser uma ideia considerável, pois trará “benefícios” em um curto prazo e suprirá 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necessidades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daquele jovem. </w:t>
      </w:r>
    </w:p>
    <w:p w14:paraId="00000006" w14:textId="3376E8F1" w:rsidR="00063317" w:rsidRDefault="00D05E6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Sem contar que as chances de crescimento e desenvolvimento social para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 jovem perifér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ico são menores, diferentemente daquele que cresceu em meio a condições que os proponha boas oportunidades principalmente de educação. Segundo uma pesquisa realizada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pelo G1 Rio Grande do Sul em 2017, a maior parte dos crimes realizados com o objetivo de f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erir uma outra pessoa foram feitos por indivíduos que abandonaram a escola entre os 11 e 12 anos de idade, demonstrando dessa forma que a criminalidade é proporcional à evasão escolar.</w:t>
      </w:r>
    </w:p>
    <w:p w14:paraId="00000007" w14:textId="63225758" w:rsidR="00063317" w:rsidRDefault="00D05E6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É certo que viver em meio à marginalização maximiza a entrada no mundo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do crime, seja a partir do roubo, do tráfico, da fraude ou até mesmo do homicídio. Constantemente o jovem recebe influências que os trazem a falsa percepção que este seria um bom caminho ou que esta forma de "trabalho"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conseguiria resolver seus problemas, 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ntretanto é um caminho que o reprime cada vez mais e tira seus direitos e necessidades. A realidade desses jovens é extremamente difícil,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tendo em vista que grande parte entra nesse mundo com intuito de se manter financeiramente ou ajudar de alguma forma 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sua própria família. Muitas vezes por não se identificar ou não ver um futuro na educação, este passa a se virar com outros meios mais rápidos como forma de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solucionar seus problemas mesmo que a curto prazo. </w:t>
      </w:r>
    </w:p>
    <w:p w14:paraId="00000008" w14:textId="77777777" w:rsidR="00063317" w:rsidRDefault="00D05E6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Sem contar que pouquíssimas instituições se pr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eocupam em fomentar o interesse dos alunos em sala de aula, ou até mesmo priorizam seus métodos e infraestrutura com o intuito de melhorar a experiência do jovem em âmbito escolar. Situações como estas constantemente tiram a perspectiva de melhora e diminu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em o interesse desses jovens em permanecer aprendendo e buscando novas chances de crescimento, consequentemente se inclinando para a evasão e o influencia a buscar outros meios de "ganhar a vida".</w:t>
      </w:r>
    </w:p>
    <w:p w14:paraId="00000009" w14:textId="77777777" w:rsidR="00063317" w:rsidRDefault="00D05E64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                                         </w:t>
      </w:r>
    </w:p>
    <w:sectPr w:rsidR="0006331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17"/>
    <w:rsid w:val="00063317"/>
    <w:rsid w:val="00D0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7729"/>
  <w15:docId w15:val="{BD2DCB38-A0B6-4B3E-89AA-AC1302D3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Cesar Gouveia Fernandes</dc:creator>
  <cp:lastModifiedBy>Raul Cesar Gouveia Fernandes</cp:lastModifiedBy>
  <cp:revision>2</cp:revision>
  <dcterms:created xsi:type="dcterms:W3CDTF">2023-06-02T00:01:00Z</dcterms:created>
  <dcterms:modified xsi:type="dcterms:W3CDTF">2023-06-02T00:01:00Z</dcterms:modified>
</cp:coreProperties>
</file>