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FEIWorld: Intercâmbio, Parcerias Internacionais e Duplo-Diploma</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Elder Fernando Sousa Melo - RA:12-222.060-1 - CSJ060 – T016</w:t>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Lucca Faneco Casemiro - RA:12.222.051-0 - CSJ060 – T016</w:t>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Centro Universitário FEI tem diversas parcerias com instituições de ensino do mundo inteiro, que proporcionam várias oportunidades de aprendizados e experiências internacionais aos seus alunos. Essas excelentes oportunidades se dão através dos programas de intercâmbio e dupla-diplomação.</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candidato que participar do processo de intercâmbio terá variadas possibilidades de indicação para alguma instituição anfitriã, que poderá estar em destinos espalhados pelo mundo inteiro, como Alemanha, Argentina, El Salvador, México, República Dominicana e  Taiwan. Esses são alguns dos países que têm universidades parceiras da FEI, inclusive também é possível concluir uma porcentagem da sua graduação em uma universidade nacional, são elas a PUC-Rio, a UNISINOS, a UNICAP e a FAJE. As instruções e o regulamento para o candidato estão no Portal da FEI e vale lembrar que o aluno deve ter média geral superior a 6,5, saber falar o idioma do país da instituição anfitriã e o aluno deve estar cursando no mínimo o quarto semestre e no máximo o penúltimo.</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dupla-diplomação é uma parceria que a FEI tem com outras universidades, para que alunos da FEI estudem fora do país durante um período e se formem com dois diplomas. A principal parceira da FEI é com </w:t>
      </w:r>
      <w:r w:rsidDel="00000000" w:rsidR="00000000" w:rsidRPr="00000000">
        <w:rPr>
          <w:rFonts w:ascii="Times New Roman" w:cs="Times New Roman" w:eastAsia="Times New Roman" w:hAnsi="Times New Roman"/>
          <w:i w:val="1"/>
          <w:sz w:val="24"/>
          <w:szCs w:val="24"/>
          <w:rtl w:val="0"/>
        </w:rPr>
        <w:t xml:space="preserve">L’Institut Catholique d’Arts et Métiers</w:t>
      </w:r>
      <w:r w:rsidDel="00000000" w:rsidR="00000000" w:rsidRPr="00000000">
        <w:rPr>
          <w:rFonts w:ascii="Times New Roman" w:cs="Times New Roman" w:eastAsia="Times New Roman" w:hAnsi="Times New Roman"/>
          <w:sz w:val="24"/>
          <w:szCs w:val="24"/>
          <w:rtl w:val="0"/>
        </w:rPr>
        <w:t xml:space="preserve"> – ICAM (França), as duas universidades possuem um acordo que proporciona aos alunos da FEI irem para a França estudar durante um período na ICAM, e aos alunos da ICAM vir estudar na FEI. O duplo-diploma só é válido para quem cursa engenharia, especificamente para quem faz Engenharia Elétrica, Engenharia Mecânica e Engenharia de Produção.</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P1D2nOtM8XUFqm8IHxSAN42JQ==">CgMxLjA4AHIhMTFKOERRZ3dpNE1uaTBZZVRwUUttclE4UHV5bm9mMUR4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2023-04-20T23:35:00Z</dcterms:created>
  <dc:creator>ELDER FERNANDO SOUSA MELO</dc:creator>
</cp:coreProperties>
</file>